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C18BA" w14:textId="2794C70C" w:rsidR="00213496" w:rsidRDefault="00213496" w:rsidP="00213496">
      <w:pPr>
        <w:jc w:val="center"/>
      </w:pPr>
      <w:r w:rsidRPr="00A464C2">
        <w:rPr>
          <w:rFonts w:cstheme="minorHAnsi"/>
          <w:noProof/>
          <w:color w:val="00B050"/>
          <w:sz w:val="22"/>
          <w:szCs w:val="22"/>
        </w:rPr>
        <w:drawing>
          <wp:inline distT="0" distB="0" distL="0" distR="0" wp14:anchorId="11A4EDE8" wp14:editId="7F4788E3">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624E3F83" w14:textId="77777777" w:rsidR="00213496" w:rsidRDefault="00213496" w:rsidP="00213496">
      <w:pPr>
        <w:jc w:val="center"/>
      </w:pPr>
    </w:p>
    <w:p w14:paraId="40B92A1F" w14:textId="2C903D5F" w:rsidR="00213496" w:rsidRDefault="00213496" w:rsidP="00213496">
      <w:pPr>
        <w:jc w:val="center"/>
        <w:rPr>
          <w:b/>
          <w:bCs/>
          <w:color w:val="002060"/>
          <w:lang w:val="en-US"/>
        </w:rPr>
      </w:pPr>
      <w:r>
        <w:rPr>
          <w:b/>
          <w:bCs/>
          <w:color w:val="002060"/>
          <w:lang w:val="en-US"/>
        </w:rPr>
        <w:t xml:space="preserve">Curriculum, Assessing and Reporting Policy </w:t>
      </w:r>
    </w:p>
    <w:p w14:paraId="71C127F1" w14:textId="77777777" w:rsidR="00213496" w:rsidRDefault="00213496" w:rsidP="00213496">
      <w:pPr>
        <w:jc w:val="center"/>
        <w:rPr>
          <w:b/>
          <w:bCs/>
          <w:color w:val="002060"/>
          <w:lang w:val="en-US"/>
        </w:rPr>
      </w:pPr>
    </w:p>
    <w:p w14:paraId="48B6A32D" w14:textId="77777777" w:rsidR="00213496" w:rsidRPr="00213496" w:rsidRDefault="00213496" w:rsidP="00213496">
      <w:pPr>
        <w:jc w:val="both"/>
        <w:rPr>
          <w:b/>
          <w:bCs/>
          <w:sz w:val="22"/>
          <w:szCs w:val="22"/>
        </w:rPr>
      </w:pPr>
      <w:r w:rsidRPr="00213496">
        <w:rPr>
          <w:b/>
          <w:bCs/>
          <w:sz w:val="22"/>
          <w:szCs w:val="22"/>
        </w:rPr>
        <w:t xml:space="preserve">Curriculum </w:t>
      </w:r>
    </w:p>
    <w:p w14:paraId="5F3C442F" w14:textId="77777777" w:rsidR="00213496" w:rsidRPr="00213496" w:rsidRDefault="00213496" w:rsidP="00213496">
      <w:pPr>
        <w:jc w:val="both"/>
        <w:rPr>
          <w:sz w:val="22"/>
          <w:szCs w:val="22"/>
        </w:rPr>
      </w:pPr>
    </w:p>
    <w:p w14:paraId="6AEC69D1" w14:textId="77777777" w:rsidR="00213496" w:rsidRDefault="00213496" w:rsidP="00213496">
      <w:pPr>
        <w:jc w:val="both"/>
        <w:rPr>
          <w:sz w:val="22"/>
          <w:szCs w:val="22"/>
          <w:lang w:val="en-US"/>
        </w:rPr>
      </w:pPr>
      <w:r w:rsidRPr="00213496">
        <w:rPr>
          <w:sz w:val="22"/>
          <w:szCs w:val="22"/>
        </w:rPr>
        <w:t>All students in Year 7, 8 and 9 follow a balanced curriculum which sets the foundations for IGCSEs (International General Certificate of Education) at the end of Year 11</w:t>
      </w:r>
      <w:r>
        <w:rPr>
          <w:sz w:val="22"/>
          <w:szCs w:val="22"/>
          <w:lang w:val="en-US"/>
        </w:rPr>
        <w:t>.</w:t>
      </w:r>
    </w:p>
    <w:p w14:paraId="4BE5E633" w14:textId="77777777" w:rsidR="00213496" w:rsidRDefault="00213496" w:rsidP="00213496">
      <w:pPr>
        <w:jc w:val="both"/>
        <w:rPr>
          <w:sz w:val="22"/>
          <w:szCs w:val="22"/>
          <w:lang w:val="en-US"/>
        </w:rPr>
      </w:pPr>
    </w:p>
    <w:p w14:paraId="62D73B5A" w14:textId="77777777" w:rsidR="00213496" w:rsidRDefault="00213496" w:rsidP="00213496">
      <w:pPr>
        <w:jc w:val="both"/>
        <w:rPr>
          <w:sz w:val="22"/>
          <w:szCs w:val="22"/>
          <w:lang w:val="en-US"/>
        </w:rPr>
      </w:pPr>
      <w:r w:rsidRPr="00213496">
        <w:rPr>
          <w:sz w:val="22"/>
          <w:szCs w:val="22"/>
        </w:rPr>
        <w:t>Subjects studied by all students are: English Literature and Language, Maths, Science, RE, History, Geography, Latin, Art, Music</w:t>
      </w:r>
      <w:r>
        <w:rPr>
          <w:sz w:val="22"/>
          <w:szCs w:val="22"/>
          <w:lang w:val="en-US"/>
        </w:rPr>
        <w:t xml:space="preserve"> and Drama</w:t>
      </w:r>
      <w:r w:rsidRPr="00213496">
        <w:rPr>
          <w:sz w:val="22"/>
          <w:szCs w:val="22"/>
        </w:rPr>
        <w:t xml:space="preserve"> (Art</w:t>
      </w:r>
      <w:r>
        <w:rPr>
          <w:sz w:val="22"/>
          <w:szCs w:val="22"/>
          <w:lang w:val="en-US"/>
        </w:rPr>
        <w:t xml:space="preserve">, </w:t>
      </w:r>
      <w:r w:rsidRPr="00213496">
        <w:rPr>
          <w:sz w:val="22"/>
          <w:szCs w:val="22"/>
        </w:rPr>
        <w:t>Music a</w:t>
      </w:r>
      <w:proofErr w:type="spellStart"/>
      <w:r>
        <w:rPr>
          <w:sz w:val="22"/>
          <w:szCs w:val="22"/>
          <w:lang w:val="en-US"/>
        </w:rPr>
        <w:t>nd</w:t>
      </w:r>
      <w:proofErr w:type="spellEnd"/>
      <w:r>
        <w:rPr>
          <w:sz w:val="22"/>
          <w:szCs w:val="22"/>
          <w:lang w:val="en-US"/>
        </w:rPr>
        <w:t xml:space="preserve"> Drama </w:t>
      </w:r>
      <w:r w:rsidRPr="00213496">
        <w:rPr>
          <w:sz w:val="22"/>
          <w:szCs w:val="22"/>
        </w:rPr>
        <w:t>re taught on a carousel) PSE (Personal, Social Education) and PE</w:t>
      </w:r>
      <w:r>
        <w:rPr>
          <w:sz w:val="22"/>
          <w:szCs w:val="22"/>
          <w:lang w:val="en-US"/>
        </w:rPr>
        <w:t>.</w:t>
      </w:r>
    </w:p>
    <w:p w14:paraId="632568E3" w14:textId="77777777" w:rsidR="00213496" w:rsidRDefault="00213496" w:rsidP="00213496">
      <w:pPr>
        <w:jc w:val="both"/>
        <w:rPr>
          <w:sz w:val="22"/>
          <w:szCs w:val="22"/>
          <w:lang w:val="en-US"/>
        </w:rPr>
      </w:pPr>
    </w:p>
    <w:p w14:paraId="0244A174" w14:textId="77777777" w:rsidR="00213496" w:rsidRDefault="00213496" w:rsidP="00213496">
      <w:pPr>
        <w:jc w:val="both"/>
        <w:rPr>
          <w:sz w:val="22"/>
          <w:szCs w:val="22"/>
        </w:rPr>
      </w:pPr>
      <w:r w:rsidRPr="00213496">
        <w:rPr>
          <w:sz w:val="22"/>
          <w:szCs w:val="22"/>
        </w:rPr>
        <w:t xml:space="preserve">The Curriculum Overview provides you with details as to what is studied in each subject each term. </w:t>
      </w:r>
    </w:p>
    <w:p w14:paraId="7FC1341E" w14:textId="77777777" w:rsidR="00213496" w:rsidRDefault="00213496" w:rsidP="00213496">
      <w:pPr>
        <w:jc w:val="both"/>
        <w:rPr>
          <w:sz w:val="22"/>
          <w:szCs w:val="22"/>
        </w:rPr>
      </w:pPr>
    </w:p>
    <w:p w14:paraId="486CC1FB" w14:textId="77777777" w:rsidR="00213496" w:rsidRDefault="00213496" w:rsidP="00213496">
      <w:pPr>
        <w:jc w:val="both"/>
        <w:rPr>
          <w:b/>
          <w:bCs/>
          <w:sz w:val="22"/>
          <w:szCs w:val="22"/>
        </w:rPr>
      </w:pPr>
      <w:r w:rsidRPr="00213496">
        <w:rPr>
          <w:b/>
          <w:bCs/>
          <w:sz w:val="22"/>
          <w:szCs w:val="22"/>
        </w:rPr>
        <w:t xml:space="preserve">Assessing </w:t>
      </w:r>
    </w:p>
    <w:p w14:paraId="797BD320" w14:textId="77777777" w:rsidR="00213496" w:rsidRPr="00213496" w:rsidRDefault="00213496" w:rsidP="00213496">
      <w:pPr>
        <w:jc w:val="both"/>
        <w:rPr>
          <w:b/>
          <w:bCs/>
          <w:sz w:val="22"/>
          <w:szCs w:val="22"/>
        </w:rPr>
      </w:pPr>
    </w:p>
    <w:p w14:paraId="45D992DE" w14:textId="6AE1C745" w:rsidR="00213496" w:rsidRPr="00213496" w:rsidRDefault="00213496" w:rsidP="00213496">
      <w:pPr>
        <w:jc w:val="both"/>
        <w:rPr>
          <w:b/>
          <w:bCs/>
          <w:color w:val="002060"/>
          <w:sz w:val="22"/>
          <w:szCs w:val="22"/>
          <w:lang w:val="en-US"/>
        </w:rPr>
      </w:pPr>
      <w:r w:rsidRPr="00213496">
        <w:rPr>
          <w:sz w:val="22"/>
          <w:szCs w:val="22"/>
        </w:rPr>
        <w:t xml:space="preserve">Teachers use a range of </w:t>
      </w:r>
      <w:r>
        <w:rPr>
          <w:sz w:val="22"/>
          <w:szCs w:val="22"/>
          <w:lang w:val="en-US"/>
        </w:rPr>
        <w:t xml:space="preserve">formative and summative </w:t>
      </w:r>
      <w:r w:rsidRPr="00213496">
        <w:rPr>
          <w:sz w:val="22"/>
          <w:szCs w:val="22"/>
        </w:rPr>
        <w:t>assessments to ensure that each child is making progress such as: classwork, homework, topic tests, extended pieces of writing and formal school examinations.</w:t>
      </w:r>
    </w:p>
    <w:p w14:paraId="1AA2228C" w14:textId="77777777" w:rsidR="00213496" w:rsidRDefault="00213496"/>
    <w:p w14:paraId="613FB50F" w14:textId="77777777" w:rsidR="00213496" w:rsidRPr="00213496" w:rsidRDefault="00213496" w:rsidP="00213496">
      <w:pPr>
        <w:rPr>
          <w:b/>
          <w:bCs/>
          <w:sz w:val="22"/>
          <w:szCs w:val="22"/>
        </w:rPr>
      </w:pPr>
      <w:r w:rsidRPr="00213496">
        <w:rPr>
          <w:b/>
          <w:bCs/>
          <w:sz w:val="22"/>
          <w:szCs w:val="22"/>
        </w:rPr>
        <w:t xml:space="preserve">School Examinations </w:t>
      </w:r>
    </w:p>
    <w:p w14:paraId="1DC78559" w14:textId="77777777" w:rsidR="00213496" w:rsidRDefault="00213496" w:rsidP="00213496"/>
    <w:p w14:paraId="730340B8" w14:textId="5147A4D5" w:rsidR="00213496" w:rsidRPr="00213496" w:rsidRDefault="00213496" w:rsidP="00213496">
      <w:pPr>
        <w:rPr>
          <w:sz w:val="22"/>
          <w:szCs w:val="22"/>
          <w:lang w:val="en-US"/>
        </w:rPr>
      </w:pPr>
      <w:r w:rsidRPr="00213496">
        <w:rPr>
          <w:sz w:val="22"/>
          <w:szCs w:val="22"/>
        </w:rPr>
        <w:t xml:space="preserve">All students sit formal school examinations twice yearly. The first set of school exams happens at the end of Term 1 and tests students on the work studied in the first term. At the end of the school year, all students sit end of year exams which test everything taught that school year. </w:t>
      </w:r>
    </w:p>
    <w:p w14:paraId="2800402C" w14:textId="77777777" w:rsidR="00213496" w:rsidRPr="00213496" w:rsidRDefault="00213496" w:rsidP="00213496">
      <w:pPr>
        <w:rPr>
          <w:sz w:val="22"/>
          <w:szCs w:val="22"/>
          <w:lang w:val="en-US"/>
        </w:rPr>
      </w:pPr>
    </w:p>
    <w:p w14:paraId="2F43FE07" w14:textId="77777777" w:rsidR="00213496" w:rsidRPr="00213496" w:rsidRDefault="00213496" w:rsidP="00213496">
      <w:pPr>
        <w:rPr>
          <w:b/>
          <w:bCs/>
          <w:sz w:val="22"/>
          <w:szCs w:val="22"/>
        </w:rPr>
      </w:pPr>
      <w:r w:rsidRPr="00213496">
        <w:rPr>
          <w:b/>
          <w:bCs/>
          <w:sz w:val="22"/>
          <w:szCs w:val="22"/>
          <w:lang w:val="en-US"/>
        </w:rPr>
        <w:t>R</w:t>
      </w:r>
      <w:r w:rsidRPr="00213496">
        <w:rPr>
          <w:b/>
          <w:bCs/>
          <w:sz w:val="22"/>
          <w:szCs w:val="22"/>
        </w:rPr>
        <w:t xml:space="preserve">eporting </w:t>
      </w:r>
    </w:p>
    <w:p w14:paraId="4EEFABE3" w14:textId="77777777" w:rsidR="00213496" w:rsidRDefault="00213496" w:rsidP="00213496">
      <w:pPr>
        <w:rPr>
          <w:sz w:val="22"/>
          <w:szCs w:val="22"/>
        </w:rPr>
      </w:pPr>
    </w:p>
    <w:p w14:paraId="713A4299" w14:textId="77777777" w:rsidR="00213496" w:rsidRDefault="00213496" w:rsidP="00213496">
      <w:pPr>
        <w:rPr>
          <w:sz w:val="22"/>
          <w:szCs w:val="22"/>
        </w:rPr>
      </w:pPr>
      <w:r w:rsidRPr="00213496">
        <w:rPr>
          <w:sz w:val="22"/>
          <w:szCs w:val="22"/>
        </w:rPr>
        <w:t xml:space="preserve">There are 4 school reports sent home to parents each school year. </w:t>
      </w:r>
    </w:p>
    <w:p w14:paraId="73E67B73" w14:textId="77777777" w:rsidR="00213496" w:rsidRDefault="00213496" w:rsidP="00213496">
      <w:pPr>
        <w:rPr>
          <w:sz w:val="22"/>
          <w:szCs w:val="22"/>
        </w:rPr>
      </w:pPr>
      <w:r w:rsidRPr="00213496">
        <w:rPr>
          <w:sz w:val="22"/>
          <w:szCs w:val="22"/>
        </w:rPr>
        <w:t xml:space="preserve">The dates for these are on the school calendar. </w:t>
      </w:r>
    </w:p>
    <w:p w14:paraId="5FE08F10" w14:textId="77777777" w:rsidR="00213496" w:rsidRDefault="00213496" w:rsidP="00213496">
      <w:pPr>
        <w:rPr>
          <w:sz w:val="22"/>
          <w:szCs w:val="22"/>
        </w:rPr>
      </w:pPr>
      <w:r w:rsidRPr="00213496">
        <w:rPr>
          <w:sz w:val="22"/>
          <w:szCs w:val="22"/>
        </w:rPr>
        <w:t xml:space="preserve">1. First Term Report, Interim Report 1 - provides a classwork assessment grade and effort grade </w:t>
      </w:r>
    </w:p>
    <w:p w14:paraId="79315131" w14:textId="77777777" w:rsidR="00213496" w:rsidRDefault="00213496" w:rsidP="00213496">
      <w:pPr>
        <w:rPr>
          <w:sz w:val="22"/>
          <w:szCs w:val="22"/>
        </w:rPr>
      </w:pPr>
      <w:r w:rsidRPr="00213496">
        <w:rPr>
          <w:sz w:val="22"/>
          <w:szCs w:val="22"/>
        </w:rPr>
        <w:t xml:space="preserve">2. Christmas Report, Written Report 1 - after the Christmas exams, provides a classwork grade, the exam grade and a written comment from each teacher. </w:t>
      </w:r>
    </w:p>
    <w:p w14:paraId="76FDBDFC" w14:textId="77777777" w:rsidR="00213496" w:rsidRDefault="00213496" w:rsidP="00213496">
      <w:pPr>
        <w:rPr>
          <w:sz w:val="22"/>
          <w:szCs w:val="22"/>
        </w:rPr>
      </w:pPr>
      <w:r w:rsidRPr="00213496">
        <w:rPr>
          <w:sz w:val="22"/>
          <w:szCs w:val="22"/>
        </w:rPr>
        <w:t xml:space="preserve">3. Easter Term Report, Interim Report 2 - provides a classwork assessment grade and effort grade provides a classwork grade, the exam grade and a written comment from each teacher. </w:t>
      </w:r>
    </w:p>
    <w:p w14:paraId="26CEB2DE" w14:textId="7404CB72" w:rsidR="00213496" w:rsidRPr="00213496" w:rsidRDefault="00213496" w:rsidP="00213496">
      <w:pPr>
        <w:rPr>
          <w:sz w:val="22"/>
          <w:szCs w:val="22"/>
          <w:lang w:val="en-US"/>
        </w:rPr>
      </w:pPr>
      <w:r w:rsidRPr="00213496">
        <w:rPr>
          <w:sz w:val="22"/>
          <w:szCs w:val="22"/>
        </w:rPr>
        <w:t>4. Summer Report, Written Report 2 - after the summer exams, provides a classwork grade, the exam grade and a written comment from each teacher.</w:t>
      </w:r>
    </w:p>
    <w:sectPr w:rsidR="00213496" w:rsidRPr="00213496" w:rsidSect="002134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496"/>
    <w:rsid w:val="00213496"/>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2C9271A4"/>
  <w15:chartTrackingRefBased/>
  <w15:docId w15:val="{C3861DB8-73C7-364D-BFB9-0B5A5FD8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274</Words>
  <Characters>1524</Characters>
  <Application>Microsoft Office Word</Application>
  <DocSecurity>0</DocSecurity>
  <Lines>80</Lines>
  <Paragraphs>32</Paragraphs>
  <ScaleCrop>false</ScaleCrop>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1</cp:revision>
  <dcterms:created xsi:type="dcterms:W3CDTF">2023-05-02T21:23:00Z</dcterms:created>
  <dcterms:modified xsi:type="dcterms:W3CDTF">2023-05-02T21:27:00Z</dcterms:modified>
</cp:coreProperties>
</file>